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468FA" w14:textId="77777777" w:rsidR="00EF4951" w:rsidRPr="009A218D" w:rsidRDefault="00EF4951" w:rsidP="00EF4951">
      <w:pPr>
        <w:jc w:val="both"/>
        <w:rPr>
          <w:rFonts w:eastAsiaTheme="majorEastAsia"/>
          <w:b/>
          <w:bCs/>
          <w:color w:val="0F4761" w:themeColor="accent1" w:themeShade="BF"/>
          <w:spacing w:val="20"/>
          <w:sz w:val="24"/>
          <w:szCs w:val="24"/>
        </w:rPr>
      </w:pPr>
      <w:r w:rsidRPr="009A218D">
        <w:rPr>
          <w:rFonts w:eastAsiaTheme="majorEastAsia"/>
          <w:b/>
          <w:bCs/>
          <w:color w:val="0F4761" w:themeColor="accent1" w:themeShade="BF"/>
          <w:spacing w:val="20"/>
          <w:sz w:val="24"/>
          <w:szCs w:val="24"/>
        </w:rPr>
        <w:t>Załącznik nr 1b do SWZ – Harmonogram rzeczowo-finansowy</w:t>
      </w:r>
    </w:p>
    <w:p w14:paraId="304C1357" w14:textId="77777777" w:rsidR="00EF4951" w:rsidRPr="009A218D" w:rsidRDefault="00EF4951" w:rsidP="00EF4951">
      <w:pPr>
        <w:jc w:val="both"/>
        <w:rPr>
          <w:rFonts w:eastAsiaTheme="majorEastAsia"/>
          <w:b/>
          <w:bCs/>
          <w:spacing w:val="20"/>
          <w:sz w:val="24"/>
          <w:szCs w:val="24"/>
        </w:rPr>
      </w:pPr>
    </w:p>
    <w:p w14:paraId="718EC63F" w14:textId="77777777" w:rsidR="00EF4951" w:rsidRPr="009A218D" w:rsidRDefault="00EF4951" w:rsidP="00EF4951">
      <w:pPr>
        <w:jc w:val="both"/>
        <w:rPr>
          <w:rFonts w:eastAsiaTheme="majorEastAsia"/>
          <w:b/>
          <w:bCs/>
          <w:spacing w:val="20"/>
          <w:sz w:val="24"/>
          <w:szCs w:val="24"/>
        </w:rPr>
      </w:pPr>
      <w:r w:rsidRPr="009A218D">
        <w:rPr>
          <w:rFonts w:eastAsiaTheme="majorEastAsia"/>
          <w:b/>
          <w:bCs/>
          <w:spacing w:val="20"/>
          <w:sz w:val="24"/>
          <w:szCs w:val="24"/>
        </w:rPr>
        <w:t>Powyższy załącznik zamieszczony został w Profilu Nabywcy jako odrębny plik.</w:t>
      </w:r>
    </w:p>
    <w:p w14:paraId="0D585055" w14:textId="77777777" w:rsidR="00EF4951" w:rsidRPr="009A218D" w:rsidRDefault="00EF4951" w:rsidP="00EF4951">
      <w:pPr>
        <w:jc w:val="both"/>
        <w:rPr>
          <w:rFonts w:eastAsiaTheme="majorEastAsia"/>
          <w:b/>
          <w:bCs/>
          <w:color w:val="0F4761" w:themeColor="accent1" w:themeShade="BF"/>
          <w:spacing w:val="20"/>
          <w:sz w:val="24"/>
          <w:szCs w:val="24"/>
        </w:rPr>
      </w:pPr>
    </w:p>
    <w:p w14:paraId="100E80A8" w14:textId="77777777" w:rsidR="00EF4951" w:rsidRDefault="00EF4951" w:rsidP="00EF4951">
      <w:pPr>
        <w:jc w:val="both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sdt>
      <w:sdtPr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  <w:id w:val="-1139408426"/>
        <w:docPartObj>
          <w:docPartGallery w:val="Watermarks"/>
        </w:docPartObj>
      </w:sdtPr>
      <w:sdtContent>
        <w:p w14:paraId="176A7437" w14:textId="77777777" w:rsidR="00EF4951" w:rsidRDefault="00EF4951" w:rsidP="00EF4951">
          <w:pPr>
            <w:jc w:val="both"/>
            <w:rPr>
              <w:rFonts w:eastAsiaTheme="majorEastAsia"/>
              <w:b/>
              <w:bCs/>
              <w:color w:val="0F4761" w:themeColor="accent1" w:themeShade="BF"/>
              <w:spacing w:val="20"/>
              <w:sz w:val="28"/>
              <w:szCs w:val="28"/>
            </w:rPr>
          </w:pPr>
          <w:r>
            <w:rPr>
              <w:rFonts w:eastAsiaTheme="majorEastAsia"/>
              <w:b/>
              <w:bCs/>
              <w:noProof/>
              <w:color w:val="0F4761" w:themeColor="accent1" w:themeShade="BF"/>
              <w:spacing w:val="20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0" allowOverlap="1" wp14:anchorId="029D3C97" wp14:editId="652A16E3">
                    <wp:simplePos x="0" y="0"/>
                    <wp:positionH relativeFrom="margin">
                      <wp:align>center</wp:align>
                    </wp:positionH>
                    <wp:positionV relativeFrom="margin">
                      <wp:align>center</wp:align>
                    </wp:positionV>
                    <wp:extent cx="4616450" cy="3505200"/>
                    <wp:effectExtent l="0" t="412750" r="0" b="177800"/>
                    <wp:wrapNone/>
                    <wp:docPr id="882984865" name="PowerPlusWaterMarkObject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 rot="18900000">
                              <a:off x="0" y="0"/>
                              <a:ext cx="4616450" cy="3505200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A56B15" w14:textId="77777777" w:rsidR="00EF4951" w:rsidRDefault="00EF4951" w:rsidP="00EF4951">
                                <w:pPr>
                                  <w:jc w:val="center"/>
                                  <w:rPr>
                                    <w:rFonts w:ascii="Calibri" w:eastAsia="Calibri" w:hAnsi="Calibri" w:cs="Calibri"/>
                                    <w:color w:val="D9D9D9" w:themeColor="background1" w:themeShade="D9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bg1">
                                          <w14:alpha w14:val="50000"/>
                                          <w14:lumMod w14:val="8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color w:val="D9D9D9" w:themeColor="background1" w:themeShade="D9"/>
                                    <w:sz w:val="72"/>
                                    <w:szCs w:val="72"/>
                                    <w14:textFill>
                                      <w14:solidFill>
                                        <w14:schemeClr w14:val="bg1">
                                          <w14:alpha w14:val="50000"/>
                                          <w14:lumMod w14:val="85000"/>
                                        </w14:schemeClr>
                                      </w14:solidFill>
                                    </w14:textFill>
                                  </w:rPr>
                                  <w:t>wzór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9D3C97" id="_x0000_t202" coordsize="21600,21600" o:spt="202" path="m,l,21600r21600,l21600,xe">
                    <v:stroke joinstyle="miter"/>
                    <v:path gradientshapeok="t" o:connecttype="rect"/>
                  </v:shapetype>
                  <v:shape id="PowerPlusWaterMarkObject" o:spid="_x0000_s1026" type="#_x0000_t202" style="position:absolute;left:0;text-align:left;margin-left:0;margin-top:0;width:363.5pt;height:276pt;rotation:-45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" o:allowincell="f" filled="f" stroked="f">
                    <v:stroke joinstyle="round"/>
                    <o:lock v:ext="edit" shapetype="t"/>
                    <v:textbox style="mso-fit-shape-to-text:t">
                      <w:txbxContent>
                        <w:p w14:paraId="69A56B15" w14:textId="77777777" w:rsidR="00EF4951" w:rsidRDefault="00EF4951" w:rsidP="00EF4951">
                          <w:pPr>
                            <w:jc w:val="center"/>
                            <w:rPr>
                              <w:rFonts w:ascii="Calibri" w:eastAsia="Calibri" w:hAnsi="Calibri" w:cs="Calibri"/>
                              <w:color w:val="D9D9D9" w:themeColor="background1" w:themeShade="D9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D9D9D9" w:themeColor="background1" w:themeShade="D9"/>
                              <w:sz w:val="72"/>
                              <w:szCs w:val="72"/>
                              <w14:textFill>
                                <w14:solidFill>
                                  <w14:schemeClr w14:val="bg1">
                                    <w14:alpha w14:val="50000"/>
                                    <w14:lumMod w14:val="85000"/>
                                  </w14:schemeClr>
                                </w14:solidFill>
                              </w14:textFill>
                            </w:rPr>
                            <w:t>wzór</w:t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sdtContent>
    </w:sdt>
    <w:p w14:paraId="69F92AE2" w14:textId="77777777" w:rsidR="00EF4951" w:rsidRDefault="00EF4951" w:rsidP="00EF4951">
      <w:pPr>
        <w:jc w:val="both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p w14:paraId="16EF1631" w14:textId="77777777" w:rsidR="00EF4951" w:rsidRDefault="00EF4951" w:rsidP="00EF4951">
      <w:pPr>
        <w:jc w:val="center"/>
        <w:rPr>
          <w:b/>
          <w:sz w:val="24"/>
          <w:szCs w:val="24"/>
        </w:rPr>
      </w:pPr>
      <w:r w:rsidRPr="00ED5FB3">
        <w:rPr>
          <w:b/>
          <w:sz w:val="24"/>
          <w:szCs w:val="24"/>
        </w:rPr>
        <w:t>Harmonogram rzeczowo-finansowy</w:t>
      </w:r>
    </w:p>
    <w:p w14:paraId="6D331377" w14:textId="77777777" w:rsidR="00EF4951" w:rsidRPr="00ED5FB3" w:rsidRDefault="00EF4951" w:rsidP="00EF4951">
      <w:pPr>
        <w:jc w:val="center"/>
        <w:rPr>
          <w:rFonts w:eastAsiaTheme="majorEastAsia"/>
          <w:b/>
          <w:bCs/>
          <w:color w:val="0F4761" w:themeColor="accent1" w:themeShade="BF"/>
          <w:spacing w:val="20"/>
          <w:sz w:val="32"/>
          <w:szCs w:val="28"/>
        </w:rPr>
      </w:pPr>
    </w:p>
    <w:p w14:paraId="5B7EA8E0" w14:textId="77777777" w:rsidR="00EF4951" w:rsidRDefault="00EF4951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  <w:r w:rsidRPr="00ED5FB3">
        <w:rPr>
          <w:rFonts w:eastAsiaTheme="majorEastAsia"/>
          <w:noProof/>
        </w:rPr>
        <w:drawing>
          <wp:inline distT="0" distB="0" distL="0" distR="0" wp14:anchorId="1ABCFEDA" wp14:editId="5F89A964">
            <wp:extent cx="5761355" cy="4081318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408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181E7" w14:textId="77777777" w:rsidR="00EF4951" w:rsidRDefault="00EF4951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p w14:paraId="11813D4F" w14:textId="77777777" w:rsidR="00EF4951" w:rsidRDefault="00EF4951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p w14:paraId="2619B0A1" w14:textId="77777777" w:rsidR="00EF4951" w:rsidRDefault="00EF4951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p w14:paraId="4299DB6B" w14:textId="77777777" w:rsidR="00EF4951" w:rsidRDefault="00EF4951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p w14:paraId="3DC81B9C" w14:textId="41952E9C" w:rsidR="002E048D" w:rsidRPr="00EF4951" w:rsidRDefault="002E048D" w:rsidP="00EF4951">
      <w:pPr>
        <w:spacing w:after="200" w:line="276" w:lineRule="auto"/>
        <w:rPr>
          <w:rFonts w:eastAsiaTheme="majorEastAsia"/>
          <w:b/>
          <w:bCs/>
          <w:color w:val="0F4761" w:themeColor="accent1" w:themeShade="BF"/>
          <w:spacing w:val="20"/>
          <w:sz w:val="28"/>
          <w:szCs w:val="28"/>
        </w:rPr>
      </w:pPr>
    </w:p>
    <w:sectPr w:rsidR="002E048D" w:rsidRPr="00EF4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951"/>
    <w:rsid w:val="002A6393"/>
    <w:rsid w:val="002E048D"/>
    <w:rsid w:val="003268D4"/>
    <w:rsid w:val="006F5186"/>
    <w:rsid w:val="00EF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06451"/>
  <w15:chartTrackingRefBased/>
  <w15:docId w15:val="{91A40C5D-5D95-40ED-ACF2-B84D2D8F0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495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495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495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495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495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495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495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495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495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495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49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49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49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495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495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49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49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49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49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495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F49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495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F49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495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F49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495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F495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49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495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49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154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Wiśniewska (NZZ1)</dc:creator>
  <cp:keywords/>
  <dc:description/>
  <cp:lastModifiedBy>Barbara Wiśniewska (NZZ1)</cp:lastModifiedBy>
  <cp:revision>1</cp:revision>
  <dcterms:created xsi:type="dcterms:W3CDTF">2026-08-24T10:20:00Z</dcterms:created>
  <dcterms:modified xsi:type="dcterms:W3CDTF">2026-08-24T10:21:00Z</dcterms:modified>
</cp:coreProperties>
</file>